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97" w:rsidRPr="00F16163" w:rsidRDefault="00533C97" w:rsidP="00533C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F16163">
        <w:rPr>
          <w:rFonts w:ascii="Times New Roman" w:eastAsia="Times New Roman" w:hAnsi="Times New Roman" w:cs="Times New Roman"/>
          <w:sz w:val="24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№ 1</w:t>
      </w:r>
      <w:r w:rsidRPr="00F1616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533C97" w:rsidRDefault="00533C97" w:rsidP="00533C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F16163">
        <w:rPr>
          <w:rFonts w:ascii="Times New Roman" w:eastAsia="Times New Roman" w:hAnsi="Times New Roman" w:cs="Times New Roman"/>
          <w:sz w:val="24"/>
          <w:szCs w:val="28"/>
        </w:rPr>
        <w:t xml:space="preserve">к Положению </w:t>
      </w:r>
    </w:p>
    <w:p w:rsidR="00533C97" w:rsidRPr="00F16163" w:rsidRDefault="00533C97" w:rsidP="00533C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533C97" w:rsidRPr="00F16163" w:rsidRDefault="00533C97" w:rsidP="00533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533C97" w:rsidRDefault="00533C97" w:rsidP="00533C97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533C97" w:rsidRPr="00080D4E" w:rsidRDefault="00533C97" w:rsidP="00533C97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80D4E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533C97" w:rsidRDefault="00533C97" w:rsidP="00533C97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E7B0F">
        <w:rPr>
          <w:rFonts w:ascii="Times New Roman" w:hAnsi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/>
          <w:b/>
          <w:sz w:val="28"/>
          <w:szCs w:val="28"/>
        </w:rPr>
        <w:t>Республиканском конкурсе</w:t>
      </w:r>
    </w:p>
    <w:p w:rsidR="00533C97" w:rsidRDefault="00533C97" w:rsidP="00533C97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памяти </w:t>
      </w:r>
      <w:proofErr w:type="spellStart"/>
      <w:r>
        <w:rPr>
          <w:rFonts w:ascii="Times New Roman" w:hAnsi="Times New Roman"/>
          <w:b/>
          <w:sz w:val="28"/>
          <w:szCs w:val="28"/>
        </w:rPr>
        <w:t>Зейнудина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Батманова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30426E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Твой подвиг не забыт…</w:t>
      </w:r>
      <w:r w:rsidRPr="0030426E">
        <w:rPr>
          <w:rFonts w:ascii="Times New Roman" w:hAnsi="Times New Roman"/>
          <w:b/>
          <w:sz w:val="28"/>
          <w:szCs w:val="28"/>
        </w:rPr>
        <w:t>»</w:t>
      </w:r>
    </w:p>
    <w:p w:rsidR="00533C97" w:rsidRPr="00184598" w:rsidRDefault="00533C97" w:rsidP="00533C97">
      <w:pPr>
        <w:pStyle w:val="2"/>
        <w:shd w:val="clear" w:color="auto" w:fill="auto"/>
        <w:spacing w:before="0" w:after="0" w:line="276" w:lineRule="auto"/>
        <w:ind w:right="60" w:firstLine="0"/>
        <w:jc w:val="center"/>
        <w:rPr>
          <w:b/>
          <w:color w:val="000000"/>
          <w:sz w:val="28"/>
          <w:szCs w:val="28"/>
        </w:rPr>
      </w:pPr>
    </w:p>
    <w:p w:rsidR="00533C97" w:rsidRDefault="00533C97" w:rsidP="00533C97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1"/>
        <w:gridCol w:w="6763"/>
      </w:tblGrid>
      <w:tr w:rsidR="00533C97" w:rsidRPr="007F378F" w:rsidTr="00CD2EFB">
        <w:tc>
          <w:tcPr>
            <w:tcW w:w="2802" w:type="dxa"/>
            <w:shd w:val="clear" w:color="auto" w:fill="auto"/>
          </w:tcPr>
          <w:p w:rsidR="00533C97" w:rsidRDefault="00533C97" w:rsidP="00CD2EF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  <w:p w:rsidR="00533C97" w:rsidRPr="00E82099" w:rsidRDefault="00533C97" w:rsidP="00CD2EFB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82099">
              <w:rPr>
                <w:rFonts w:ascii="Times New Roman" w:hAnsi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6769" w:type="dxa"/>
            <w:shd w:val="clear" w:color="auto" w:fill="auto"/>
          </w:tcPr>
          <w:p w:rsidR="00533C97" w:rsidRPr="00463BD3" w:rsidRDefault="00533C97" w:rsidP="00CD2EF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Гаджиахмедов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Джалал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Агабегович</w:t>
            </w:r>
            <w:proofErr w:type="spellEnd"/>
          </w:p>
        </w:tc>
      </w:tr>
      <w:tr w:rsidR="00533C97" w:rsidRPr="007F378F" w:rsidTr="00CD2EFB">
        <w:tc>
          <w:tcPr>
            <w:tcW w:w="2802" w:type="dxa"/>
            <w:shd w:val="clear" w:color="auto" w:fill="auto"/>
          </w:tcPr>
          <w:p w:rsidR="00533C97" w:rsidRPr="00C63451" w:rsidRDefault="00533C97" w:rsidP="00CD2EF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6769" w:type="dxa"/>
            <w:shd w:val="clear" w:color="auto" w:fill="auto"/>
          </w:tcPr>
          <w:p w:rsidR="00533C97" w:rsidRPr="00533C97" w:rsidRDefault="00533C97" w:rsidP="00CD2EF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C97">
              <w:rPr>
                <w:rFonts w:ascii="Times New Roman" w:hAnsi="Times New Roman"/>
                <w:bCs/>
                <w:sz w:val="28"/>
                <w:szCs w:val="28"/>
              </w:rPr>
              <w:t>Эссе «Бессмертен подвиг героев»</w:t>
            </w:r>
          </w:p>
        </w:tc>
      </w:tr>
      <w:tr w:rsidR="00533C97" w:rsidRPr="007F378F" w:rsidTr="00CD2EFB">
        <w:tc>
          <w:tcPr>
            <w:tcW w:w="2802" w:type="dxa"/>
            <w:shd w:val="clear" w:color="auto" w:fill="auto"/>
          </w:tcPr>
          <w:p w:rsidR="00533C97" w:rsidRPr="00C63451" w:rsidRDefault="00533C97" w:rsidP="00CD2EF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6769" w:type="dxa"/>
            <w:shd w:val="clear" w:color="auto" w:fill="auto"/>
          </w:tcPr>
          <w:p w:rsidR="00533C97" w:rsidRPr="00463BD3" w:rsidRDefault="00533C97" w:rsidP="00CD2EF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D3"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</w:tc>
      </w:tr>
      <w:tr w:rsidR="00533C97" w:rsidRPr="007F378F" w:rsidTr="00CD2EFB">
        <w:tc>
          <w:tcPr>
            <w:tcW w:w="2802" w:type="dxa"/>
            <w:shd w:val="clear" w:color="auto" w:fill="auto"/>
          </w:tcPr>
          <w:p w:rsidR="00533C97" w:rsidRPr="00C63451" w:rsidRDefault="00533C97" w:rsidP="00CD2EF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6769" w:type="dxa"/>
            <w:shd w:val="clear" w:color="auto" w:fill="auto"/>
          </w:tcPr>
          <w:p w:rsidR="00533C97" w:rsidRPr="00463BD3" w:rsidRDefault="00533C97" w:rsidP="00CD2EF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Эссе</w:t>
            </w:r>
          </w:p>
        </w:tc>
      </w:tr>
      <w:tr w:rsidR="00533C97" w:rsidRPr="007F378F" w:rsidTr="00CD2EFB">
        <w:tc>
          <w:tcPr>
            <w:tcW w:w="2802" w:type="dxa"/>
            <w:shd w:val="clear" w:color="auto" w:fill="auto"/>
          </w:tcPr>
          <w:p w:rsidR="00533C97" w:rsidRDefault="00533C97" w:rsidP="00CD2EF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Муниципалитет</w:t>
            </w:r>
          </w:p>
          <w:p w:rsidR="00533C97" w:rsidRPr="00C63451" w:rsidRDefault="00533C97" w:rsidP="00CD2EF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099">
              <w:rPr>
                <w:rFonts w:ascii="Times New Roman" w:hAnsi="Times New Roman"/>
                <w:i/>
                <w:sz w:val="24"/>
                <w:szCs w:val="24"/>
              </w:rPr>
              <w:t>(город, район)</w:t>
            </w:r>
          </w:p>
        </w:tc>
        <w:tc>
          <w:tcPr>
            <w:tcW w:w="6769" w:type="dxa"/>
            <w:shd w:val="clear" w:color="auto" w:fill="auto"/>
          </w:tcPr>
          <w:p w:rsidR="00533C97" w:rsidRPr="00463BD3" w:rsidRDefault="00533C97" w:rsidP="00CD2EF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D3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463BD3">
              <w:rPr>
                <w:rFonts w:ascii="Times New Roman" w:hAnsi="Times New Roman"/>
                <w:sz w:val="24"/>
                <w:szCs w:val="24"/>
              </w:rPr>
              <w:t>Курахский</w:t>
            </w:r>
            <w:proofErr w:type="spellEnd"/>
            <w:r w:rsidRPr="00463BD3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</w:tr>
      <w:tr w:rsidR="00533C97" w:rsidRPr="007F378F" w:rsidTr="00CD2EFB">
        <w:tc>
          <w:tcPr>
            <w:tcW w:w="2802" w:type="dxa"/>
            <w:shd w:val="clear" w:color="auto" w:fill="auto"/>
          </w:tcPr>
          <w:p w:rsidR="00533C97" w:rsidRPr="00C63451" w:rsidRDefault="00533C97" w:rsidP="00CD2EF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6769" w:type="dxa"/>
            <w:shd w:val="clear" w:color="auto" w:fill="auto"/>
          </w:tcPr>
          <w:p w:rsidR="00533C97" w:rsidRPr="00463BD3" w:rsidRDefault="00533C97" w:rsidP="00CD2EF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3C97" w:rsidRPr="00463BD3" w:rsidRDefault="00533C97" w:rsidP="00CD2EFB">
            <w:pPr>
              <w:tabs>
                <w:tab w:val="left" w:pos="180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BD3">
              <w:rPr>
                <w:rFonts w:ascii="Times New Roman" w:hAnsi="Times New Roman" w:cs="Times New Roman"/>
                <w:sz w:val="24"/>
                <w:szCs w:val="24"/>
              </w:rPr>
              <w:tab/>
              <w:t>МКОУ «</w:t>
            </w:r>
            <w:proofErr w:type="spellStart"/>
            <w:r w:rsidRPr="00463BD3">
              <w:rPr>
                <w:rFonts w:ascii="Times New Roman" w:hAnsi="Times New Roman" w:cs="Times New Roman"/>
                <w:sz w:val="24"/>
                <w:szCs w:val="24"/>
              </w:rPr>
              <w:t>Гельхенская</w:t>
            </w:r>
            <w:proofErr w:type="spellEnd"/>
            <w:r w:rsidRPr="00463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BD3">
              <w:rPr>
                <w:rFonts w:ascii="Times New Roman" w:hAnsi="Times New Roman" w:cs="Times New Roman"/>
                <w:sz w:val="24"/>
                <w:szCs w:val="24"/>
              </w:rPr>
              <w:t>СОШ-детсад</w:t>
            </w:r>
            <w:proofErr w:type="spellEnd"/>
            <w:r w:rsidRPr="00463B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3C97" w:rsidRPr="007F378F" w:rsidTr="00CD2EFB">
        <w:tc>
          <w:tcPr>
            <w:tcW w:w="2802" w:type="dxa"/>
            <w:shd w:val="clear" w:color="auto" w:fill="auto"/>
          </w:tcPr>
          <w:p w:rsidR="00533C97" w:rsidRDefault="00533C97" w:rsidP="00CD2EF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09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533C97" w:rsidRDefault="00533C97" w:rsidP="00CD2EFB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(если участвует ребенок)</w:t>
            </w:r>
          </w:p>
          <w:p w:rsidR="00533C97" w:rsidRPr="00E82099" w:rsidRDefault="00533C97" w:rsidP="00CD2EFB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  <w:r w:rsidRPr="00C63451">
              <w:rPr>
                <w:rFonts w:ascii="Times New Roman" w:hAnsi="Times New Roman"/>
                <w:i/>
                <w:sz w:val="24"/>
                <w:szCs w:val="24"/>
              </w:rPr>
              <w:t>(заполняется, если участвует педагог)</w:t>
            </w:r>
          </w:p>
        </w:tc>
        <w:tc>
          <w:tcPr>
            <w:tcW w:w="6769" w:type="dxa"/>
            <w:shd w:val="clear" w:color="auto" w:fill="auto"/>
          </w:tcPr>
          <w:p w:rsidR="00533C97" w:rsidRPr="00463BD3" w:rsidRDefault="00533C97" w:rsidP="00CD2EF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D3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533C97" w:rsidRPr="007F378F" w:rsidTr="00CD2EFB">
        <w:tc>
          <w:tcPr>
            <w:tcW w:w="2802" w:type="dxa"/>
            <w:shd w:val="clear" w:color="auto" w:fill="auto"/>
          </w:tcPr>
          <w:p w:rsidR="00533C97" w:rsidRPr="00C63451" w:rsidRDefault="00533C97" w:rsidP="00CD2EF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  <w:p w:rsidR="00533C97" w:rsidRPr="00C63451" w:rsidRDefault="00533C97" w:rsidP="00CD2EF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i/>
                <w:sz w:val="24"/>
                <w:szCs w:val="24"/>
              </w:rPr>
              <w:t>(заполняется, если участвует ребенок)</w:t>
            </w:r>
          </w:p>
        </w:tc>
        <w:tc>
          <w:tcPr>
            <w:tcW w:w="6769" w:type="dxa"/>
            <w:shd w:val="clear" w:color="auto" w:fill="auto"/>
          </w:tcPr>
          <w:p w:rsidR="00533C97" w:rsidRPr="00463BD3" w:rsidRDefault="00533C97" w:rsidP="00CD2EF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D3">
              <w:rPr>
                <w:rFonts w:ascii="Times New Roman" w:hAnsi="Times New Roman"/>
                <w:sz w:val="24"/>
                <w:szCs w:val="24"/>
              </w:rPr>
              <w:t xml:space="preserve">Мусаева </w:t>
            </w:r>
            <w:proofErr w:type="spellStart"/>
            <w:r w:rsidRPr="00463BD3"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  <w:r w:rsidRPr="0046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3BD3">
              <w:rPr>
                <w:rFonts w:ascii="Times New Roman" w:hAnsi="Times New Roman"/>
                <w:sz w:val="24"/>
                <w:szCs w:val="24"/>
              </w:rPr>
              <w:t>Мусабековна</w:t>
            </w:r>
            <w:proofErr w:type="spellEnd"/>
          </w:p>
        </w:tc>
      </w:tr>
      <w:tr w:rsidR="00533C97" w:rsidRPr="007F378F" w:rsidTr="00CD2EFB">
        <w:tc>
          <w:tcPr>
            <w:tcW w:w="2802" w:type="dxa"/>
            <w:shd w:val="clear" w:color="auto" w:fill="auto"/>
          </w:tcPr>
          <w:p w:rsidR="00533C97" w:rsidRPr="00C63451" w:rsidRDefault="00533C97" w:rsidP="00CD2EF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6769" w:type="dxa"/>
            <w:shd w:val="clear" w:color="auto" w:fill="auto"/>
          </w:tcPr>
          <w:p w:rsidR="00533C97" w:rsidRPr="00463BD3" w:rsidRDefault="00533C97" w:rsidP="00CD2EF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D3">
              <w:rPr>
                <w:rFonts w:ascii="Times New Roman" w:hAnsi="Times New Roman"/>
                <w:sz w:val="24"/>
                <w:szCs w:val="24"/>
                <w:lang w:val="en-US"/>
              </w:rPr>
              <w:t>musaeva.zulya84@gmail.com</w:t>
            </w:r>
          </w:p>
        </w:tc>
      </w:tr>
      <w:tr w:rsidR="00533C97" w:rsidRPr="007F378F" w:rsidTr="00CD2EFB">
        <w:trPr>
          <w:trHeight w:val="406"/>
        </w:trPr>
        <w:tc>
          <w:tcPr>
            <w:tcW w:w="2802" w:type="dxa"/>
            <w:shd w:val="clear" w:color="auto" w:fill="auto"/>
          </w:tcPr>
          <w:p w:rsidR="00533C97" w:rsidRPr="00C63451" w:rsidRDefault="00533C97" w:rsidP="00CD2EF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769" w:type="dxa"/>
            <w:shd w:val="clear" w:color="auto" w:fill="auto"/>
          </w:tcPr>
          <w:p w:rsidR="00533C97" w:rsidRPr="00463BD3" w:rsidRDefault="00533C97" w:rsidP="00CD2EF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D3">
              <w:rPr>
                <w:rFonts w:ascii="Times New Roman" w:hAnsi="Times New Roman"/>
                <w:sz w:val="24"/>
                <w:szCs w:val="24"/>
              </w:rPr>
              <w:t>8-963-429-52-12</w:t>
            </w:r>
          </w:p>
        </w:tc>
      </w:tr>
    </w:tbl>
    <w:p w:rsidR="00533C97" w:rsidRDefault="00533C97" w:rsidP="00533C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33C97" w:rsidRDefault="00533C97" w:rsidP="00533C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33C97" w:rsidRDefault="00533C97" w:rsidP="00533C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33C97" w:rsidRDefault="00533C97" w:rsidP="00533C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33C97" w:rsidRDefault="00533C97" w:rsidP="007922D6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252525"/>
          <w:sz w:val="28"/>
          <w:szCs w:val="28"/>
        </w:rPr>
      </w:pPr>
    </w:p>
    <w:p w:rsidR="00533C97" w:rsidRDefault="00533C97" w:rsidP="007922D6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252525"/>
          <w:sz w:val="28"/>
          <w:szCs w:val="28"/>
        </w:rPr>
      </w:pPr>
    </w:p>
    <w:p w:rsidR="00533C97" w:rsidRDefault="00533C97" w:rsidP="007922D6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252525"/>
          <w:sz w:val="28"/>
          <w:szCs w:val="28"/>
        </w:rPr>
      </w:pPr>
    </w:p>
    <w:p w:rsidR="00533C97" w:rsidRDefault="00533C97" w:rsidP="007922D6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252525"/>
          <w:sz w:val="28"/>
          <w:szCs w:val="28"/>
        </w:rPr>
      </w:pPr>
    </w:p>
    <w:p w:rsidR="00533C97" w:rsidRDefault="00533C97" w:rsidP="007922D6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252525"/>
          <w:sz w:val="28"/>
          <w:szCs w:val="28"/>
        </w:rPr>
      </w:pPr>
    </w:p>
    <w:p w:rsidR="007922D6" w:rsidRDefault="007E743B" w:rsidP="007922D6">
      <w:pPr>
        <w:spacing w:after="0" w:line="276" w:lineRule="auto"/>
        <w:jc w:val="right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             </w:t>
      </w:r>
    </w:p>
    <w:p w:rsidR="00211812" w:rsidRPr="007922D6" w:rsidRDefault="007E743B" w:rsidP="007922D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22D6">
        <w:rPr>
          <w:rFonts w:ascii="Times New Roman" w:eastAsia="Arial" w:hAnsi="Times New Roman" w:cs="Times New Roman"/>
          <w:color w:val="252525"/>
          <w:sz w:val="28"/>
          <w:szCs w:val="28"/>
        </w:rPr>
        <w:lastRenderedPageBreak/>
        <w:t>В жизни всегда есть место подвигу.</w:t>
      </w:r>
    </w:p>
    <w:p w:rsidR="00211812" w:rsidRPr="007922D6" w:rsidRDefault="007E743B" w:rsidP="007922D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                                                       М. Горький.</w:t>
      </w:r>
    </w:p>
    <w:p w:rsidR="007922D6" w:rsidRDefault="007922D6" w:rsidP="007922D6">
      <w:pPr>
        <w:spacing w:after="0" w:line="276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    </w:t>
      </w:r>
    </w:p>
    <w:p w:rsidR="00211812" w:rsidRPr="007922D6" w:rsidRDefault="005C1120" w:rsidP="007922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    </w:t>
      </w:r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По-моему, понятие истинного героизма, как и любви, доброты, порядочности, благородства, милосердия и других человеческих ценностей, вечно.</w:t>
      </w:r>
      <w:r w:rsidR="007922D6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Вокруг много настоящих героев и, что не маловажно, им может стать каждый из нас. Стоит только захотеть и забыть про страх. Сейчас я вам расскажу историю подвига моего земляка, Героя Росси</w:t>
      </w:r>
      <w:r w:rsidR="007922D6">
        <w:rPr>
          <w:rFonts w:ascii="Times New Roman" w:eastAsia="Arial" w:hAnsi="Times New Roman" w:cs="Times New Roman"/>
          <w:color w:val="252525"/>
          <w:sz w:val="28"/>
          <w:szCs w:val="28"/>
        </w:rPr>
        <w:t>и</w:t>
      </w:r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, </w:t>
      </w:r>
      <w:proofErr w:type="spellStart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Зейнудина</w:t>
      </w:r>
      <w:proofErr w:type="spellEnd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proofErr w:type="spellStart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Батманова</w:t>
      </w:r>
      <w:proofErr w:type="spellEnd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.</w:t>
      </w:r>
    </w:p>
    <w:p w:rsidR="00211812" w:rsidRPr="007922D6" w:rsidRDefault="005C1120" w:rsidP="007922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   </w:t>
      </w:r>
      <w:proofErr w:type="spellStart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Зейнудин</w:t>
      </w:r>
      <w:proofErr w:type="spellEnd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proofErr w:type="spellStart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Лукманович</w:t>
      </w:r>
      <w:proofErr w:type="spellEnd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по </w:t>
      </w:r>
      <w:proofErr w:type="gramStart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привычному графику</w:t>
      </w:r>
      <w:proofErr w:type="gramEnd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выехал в лес, чтобы проследить за тем, как приживаются посаженные молодые деревья. Завершая обход, он неожиданно услышал плач ребенка, доносящийся из лесного массива, расположенного между селами </w:t>
      </w:r>
      <w:proofErr w:type="spellStart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Сараг</w:t>
      </w:r>
      <w:proofErr w:type="spellEnd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proofErr w:type="spellStart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Курахского</w:t>
      </w:r>
      <w:proofErr w:type="spellEnd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района и </w:t>
      </w:r>
      <w:proofErr w:type="spellStart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Кахцуг</w:t>
      </w:r>
      <w:proofErr w:type="spellEnd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proofErr w:type="spellStart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Сулейман-Стальского</w:t>
      </w:r>
      <w:proofErr w:type="spellEnd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района.</w:t>
      </w:r>
      <w:r w:rsidR="007922D6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Добравшись до места, откуда доносился плач, он увидел, что на поляне находились вооруженные мужчины в камуфляжной форме, перед которыми на коленях стояли молодые мужчина и женщина, а на траве лежал их плачущий младенец. </w:t>
      </w:r>
      <w:proofErr w:type="spellStart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Зейнудин</w:t>
      </w:r>
      <w:proofErr w:type="spellEnd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Батманов подошел к участникам незаконных вооруженных формирований и предложил им вместо этой семьи взять в заложники себя. Боевики согласились и отпустили молодую пару с ребенком, которые поспешили покинуть лесной массив.</w:t>
      </w:r>
    </w:p>
    <w:p w:rsidR="00211812" w:rsidRPr="007922D6" w:rsidRDefault="005C1120" w:rsidP="007922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  </w:t>
      </w:r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Далее члены НВФ решили обыскать лесника</w:t>
      </w:r>
      <w:r w:rsidR="007922D6">
        <w:rPr>
          <w:rFonts w:ascii="Times New Roman" w:eastAsia="Arial" w:hAnsi="Times New Roman" w:cs="Times New Roman"/>
          <w:color w:val="252525"/>
          <w:sz w:val="28"/>
          <w:szCs w:val="28"/>
        </w:rPr>
        <w:t>,</w:t>
      </w:r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и нашли в его мобильном телефоне номер начальника полиции </w:t>
      </w:r>
      <w:proofErr w:type="spellStart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Курахского</w:t>
      </w:r>
      <w:proofErr w:type="spellEnd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района. Главарь </w:t>
      </w:r>
      <w:proofErr w:type="spellStart"/>
      <w:r w:rsidR="007922D6">
        <w:rPr>
          <w:rFonts w:ascii="Times New Roman" w:eastAsia="Arial" w:hAnsi="Times New Roman" w:cs="Times New Roman"/>
          <w:color w:val="252525"/>
          <w:sz w:val="28"/>
          <w:szCs w:val="28"/>
        </w:rPr>
        <w:t>б</w:t>
      </w:r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андгруппы</w:t>
      </w:r>
      <w:proofErr w:type="spellEnd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потребовал от лесничего вызвать полицейского в лес, намереваясь устроить засаду. Но </w:t>
      </w:r>
      <w:proofErr w:type="spellStart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Зейнудин</w:t>
      </w:r>
      <w:proofErr w:type="spellEnd"/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Батманов</w:t>
      </w:r>
      <w:r w:rsidR="007922D6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 </w:t>
      </w:r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ответил на требование отказом, произнеся в лицо бандитам следующие слова: «Как я потом буду людям в глаза смотреть? Своих не сдаем!» После этих слов боевики хладнокровно расстреляли лесника из автоматического оружия. Его тело с многочисленными огнестрельными ранениями было обнаружено в ходе поисков лишь на следующее утро.</w:t>
      </w:r>
    </w:p>
    <w:p w:rsidR="00211812" w:rsidRPr="007922D6" w:rsidRDefault="00211812" w:rsidP="007922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812" w:rsidRPr="007922D6" w:rsidRDefault="007E743B" w:rsidP="00792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Не ради почестей и славы,</w:t>
      </w:r>
    </w:p>
    <w:p w:rsidR="00211812" w:rsidRPr="007922D6" w:rsidRDefault="007E743B" w:rsidP="00792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А для служения Отчизне,</w:t>
      </w:r>
    </w:p>
    <w:p w:rsidR="00211812" w:rsidRPr="007922D6" w:rsidRDefault="007E743B" w:rsidP="00792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Примеры истинных Героев</w:t>
      </w:r>
    </w:p>
    <w:p w:rsidR="00211812" w:rsidRPr="007922D6" w:rsidRDefault="007E743B" w:rsidP="00792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Важны сегодня в нашей жизни.</w:t>
      </w:r>
      <w:proofErr w:type="gramEnd"/>
    </w:p>
    <w:p w:rsidR="00211812" w:rsidRPr="007922D6" w:rsidRDefault="00211812" w:rsidP="00792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812" w:rsidRPr="007922D6" w:rsidRDefault="007E743B" w:rsidP="00792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Лишь тот, кто жизнью рисковал</w:t>
      </w:r>
    </w:p>
    <w:p w:rsidR="00211812" w:rsidRPr="007922D6" w:rsidRDefault="007E743B" w:rsidP="00792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Не ради собственного блага,</w:t>
      </w:r>
    </w:p>
    <w:p w:rsidR="00211812" w:rsidRPr="007922D6" w:rsidRDefault="007E743B" w:rsidP="00792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Кто честь свою не продавал</w:t>
      </w:r>
    </w:p>
    <w:p w:rsidR="00211812" w:rsidRPr="007922D6" w:rsidRDefault="007E743B" w:rsidP="00792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В ком есть и доблесть и отвага,</w:t>
      </w:r>
    </w:p>
    <w:p w:rsidR="00211812" w:rsidRPr="007922D6" w:rsidRDefault="00211812" w:rsidP="00792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812" w:rsidRPr="007922D6" w:rsidRDefault="007E743B" w:rsidP="00792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Достоин званий он, наград —</w:t>
      </w:r>
    </w:p>
    <w:p w:rsidR="00211812" w:rsidRPr="007922D6" w:rsidRDefault="007E743B" w:rsidP="00792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Учить других патриотизму...</w:t>
      </w:r>
    </w:p>
    <w:p w:rsidR="00211812" w:rsidRPr="007922D6" w:rsidRDefault="007E743B" w:rsidP="00792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Лишь тот Герой, кто без бравад,</w:t>
      </w:r>
    </w:p>
    <w:p w:rsidR="00211812" w:rsidRPr="007922D6" w:rsidRDefault="007E743B" w:rsidP="00792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Шагнул под пули — ради жизни</w:t>
      </w:r>
      <w:r w:rsidR="007922D6">
        <w:rPr>
          <w:rFonts w:ascii="Times New Roman" w:eastAsia="Arial" w:hAnsi="Times New Roman" w:cs="Times New Roman"/>
          <w:color w:val="252525"/>
          <w:sz w:val="28"/>
          <w:szCs w:val="28"/>
        </w:rPr>
        <w:t>.</w:t>
      </w:r>
    </w:p>
    <w:p w:rsidR="00211812" w:rsidRPr="007922D6" w:rsidRDefault="00211812" w:rsidP="007922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812" w:rsidRPr="007922D6" w:rsidRDefault="007922D6" w:rsidP="007922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     </w:t>
      </w:r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Кого можно считать настоящим героем? Каждый отвечает на этот вопрос по-разному.  Кто-то считает героем солдата, воевавшего за Родину, кто-то считает героями спасателей, врачей или даже учителей.</w:t>
      </w:r>
    </w:p>
    <w:p w:rsidR="00211812" w:rsidRPr="007922D6" w:rsidRDefault="007922D6" w:rsidP="007922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     </w:t>
      </w:r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Учителей я перечислил не случайно. Сейчас я вам расскажу о подвиге учителей школы №1 города Беслан, в которой в 2004 году 1 сентября на школьной линейке, был совершен террористический акт путем захвата заложников.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Трагедия сделала эту школу известной всему миру. Террористы переступили через все барьеры, отделяющие человека от недочеловека. Учителя школы, как капитаны на погибающем судне, уходили последними, обводя взглядом зал, они медлили с собственным спасением - подсаживали маленьких, ослабевших ребятишек на разбитый подоконник, с которого те спрыгивали и бежали в разные стороны, спотыкаясь о растяжки, установленные во дворе школы бандитами. А в спину их убивали автоматными очередями боевики. Этого школьные учителя не видели, они продолжали спасать оставшихся в спортзале, пока не обвалилась часть горевшей крыши вместе с перекрытиями и погребла под собой не успевших выбежать людей, в том числе учителей. Низкий поклон им и вечная память от всех нас, жителей России.</w:t>
      </w:r>
    </w:p>
    <w:p w:rsidR="00211812" w:rsidRPr="007922D6" w:rsidRDefault="00614FF6" w:rsidP="007922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      </w:t>
      </w:r>
      <w:r w:rsidR="007E743B" w:rsidRPr="007922D6">
        <w:rPr>
          <w:rFonts w:ascii="Times New Roman" w:eastAsia="Arial" w:hAnsi="Times New Roman" w:cs="Times New Roman"/>
          <w:color w:val="252525"/>
          <w:sz w:val="28"/>
          <w:szCs w:val="28"/>
        </w:rPr>
        <w:t>Такие подвиги бессмертны, они как путеводная звезды должны показывать нам хороший пример и правильный путь.</w:t>
      </w:r>
    </w:p>
    <w:sectPr w:rsidR="00211812" w:rsidRPr="007922D6" w:rsidSect="007922D6">
      <w:pgSz w:w="1190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211812"/>
    <w:rsid w:val="001C315A"/>
    <w:rsid w:val="00211812"/>
    <w:rsid w:val="00423696"/>
    <w:rsid w:val="004937AB"/>
    <w:rsid w:val="00533C97"/>
    <w:rsid w:val="005C1120"/>
    <w:rsid w:val="00614FF6"/>
    <w:rsid w:val="007922D6"/>
    <w:rsid w:val="007E7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3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Без интервала Знак"/>
    <w:link w:val="a3"/>
    <w:uiPriority w:val="99"/>
    <w:locked/>
    <w:rsid w:val="00533C97"/>
    <w:rPr>
      <w:rFonts w:ascii="Calibri" w:eastAsia="Times New Roman" w:hAnsi="Calibri" w:cs="Times New Roman"/>
      <w:sz w:val="20"/>
      <w:szCs w:val="20"/>
    </w:rPr>
  </w:style>
  <w:style w:type="paragraph" w:customStyle="1" w:styleId="2">
    <w:name w:val="Основной текст2"/>
    <w:basedOn w:val="a"/>
    <w:rsid w:val="00533C97"/>
    <w:pPr>
      <w:widowControl w:val="0"/>
      <w:shd w:val="clear" w:color="auto" w:fill="FFFFFF"/>
      <w:spacing w:before="180" w:after="180" w:line="271" w:lineRule="exact"/>
      <w:ind w:hanging="380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InteL</cp:lastModifiedBy>
  <cp:revision>6</cp:revision>
  <dcterms:created xsi:type="dcterms:W3CDTF">2021-02-26T17:22:00Z</dcterms:created>
  <dcterms:modified xsi:type="dcterms:W3CDTF">2021-02-26T19:10:00Z</dcterms:modified>
</cp:coreProperties>
</file>